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5897" w14:textId="639A13C1" w:rsidR="00AE39FC" w:rsidRDefault="007A3A81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28F4CBD3" wp14:editId="523C2908">
            <wp:extent cx="5943600" cy="679450"/>
            <wp:effectExtent l="0" t="0" r="0" b="635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10"/>
                    <a:srcRect l="17367" t="11141" r="19034" b="74644"/>
                    <a:stretch/>
                  </pic:blipFill>
                  <pic:spPr bwMode="auto"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D5898" w14:textId="77777777" w:rsidR="00AE39FC" w:rsidRDefault="00AE39FC">
      <w:pPr>
        <w:pStyle w:val="BodyText"/>
        <w:rPr>
          <w:rFonts w:ascii="Times New Roman"/>
        </w:rPr>
      </w:pPr>
    </w:p>
    <w:p w14:paraId="5B5D5899" w14:textId="77777777" w:rsidR="00AE39FC" w:rsidRDefault="00AE39FC">
      <w:pPr>
        <w:pStyle w:val="BodyText"/>
        <w:rPr>
          <w:rFonts w:ascii="Times New Roman"/>
        </w:rPr>
      </w:pPr>
    </w:p>
    <w:p w14:paraId="5B5D589C" w14:textId="77777777" w:rsidR="00AE39FC" w:rsidRDefault="00AE39FC">
      <w:pPr>
        <w:pStyle w:val="BodyText"/>
        <w:spacing w:before="2"/>
        <w:rPr>
          <w:rFonts w:ascii="Times New Roman"/>
          <w:sz w:val="18"/>
        </w:rPr>
      </w:pPr>
    </w:p>
    <w:p w14:paraId="5B5D589D" w14:textId="77777777" w:rsidR="00AE39FC" w:rsidRDefault="00400E6A">
      <w:pPr>
        <w:pStyle w:val="Heading1"/>
        <w:spacing w:before="91"/>
        <w:ind w:left="285"/>
      </w:pPr>
      <w:r>
        <w:rPr>
          <w:color w:val="0C0C0C"/>
        </w:rPr>
        <w:t>MEMBERSHIP RENEWAL NOTICE</w:t>
      </w:r>
    </w:p>
    <w:p w14:paraId="5B5D589E" w14:textId="77777777" w:rsidR="00AE39FC" w:rsidRDefault="00AE39FC">
      <w:pPr>
        <w:pStyle w:val="BodyText"/>
        <w:spacing w:before="8"/>
        <w:rPr>
          <w:b/>
          <w:sz w:val="19"/>
        </w:rPr>
      </w:pPr>
    </w:p>
    <w:p w14:paraId="5B5D589F" w14:textId="1E561958" w:rsidR="00AE39FC" w:rsidRDefault="004B60FE">
      <w:pPr>
        <w:pStyle w:val="BodyText"/>
        <w:spacing w:before="94"/>
        <w:ind w:left="193"/>
      </w:pPr>
      <w:r>
        <w:rPr>
          <w:color w:val="0C0C0C"/>
          <w:w w:val="105"/>
        </w:rPr>
        <w:t xml:space="preserve">September </w:t>
      </w:r>
      <w:r w:rsidR="00427F06">
        <w:rPr>
          <w:color w:val="0C0C0C"/>
          <w:w w:val="105"/>
        </w:rPr>
        <w:t>9</w:t>
      </w:r>
      <w:r>
        <w:rPr>
          <w:color w:val="0C0C0C"/>
          <w:w w:val="105"/>
        </w:rPr>
        <w:t>, 2020</w:t>
      </w:r>
    </w:p>
    <w:p w14:paraId="5B5D58A0" w14:textId="77777777" w:rsidR="00AE39FC" w:rsidRDefault="00AE39FC">
      <w:pPr>
        <w:pStyle w:val="BodyText"/>
        <w:spacing w:before="9"/>
        <w:rPr>
          <w:sz w:val="26"/>
        </w:rPr>
      </w:pPr>
    </w:p>
    <w:p w14:paraId="5B5D58A1" w14:textId="3CC833BA" w:rsidR="00AE39FC" w:rsidRDefault="004B60FE">
      <w:pPr>
        <w:pStyle w:val="BodyText"/>
        <w:ind w:left="197"/>
      </w:pPr>
      <w:r>
        <w:rPr>
          <w:color w:val="0C0C0C"/>
        </w:rPr>
        <w:t>Dear Estate Planning Professi</w:t>
      </w:r>
      <w:r w:rsidR="00400E6A">
        <w:rPr>
          <w:color w:val="0C0C0C"/>
        </w:rPr>
        <w:t>onal</w:t>
      </w:r>
      <w:r w:rsidR="00400E6A">
        <w:rPr>
          <w:color w:val="343434"/>
        </w:rPr>
        <w:t>:</w:t>
      </w:r>
    </w:p>
    <w:p w14:paraId="5B5D58A2" w14:textId="77777777" w:rsidR="00AE39FC" w:rsidRDefault="00AE39FC">
      <w:pPr>
        <w:pStyle w:val="BodyText"/>
        <w:spacing w:before="9"/>
        <w:rPr>
          <w:sz w:val="26"/>
        </w:rPr>
      </w:pPr>
    </w:p>
    <w:p w14:paraId="5B5D58A3" w14:textId="04321E75" w:rsidR="00AE39FC" w:rsidRDefault="00400E6A">
      <w:pPr>
        <w:pStyle w:val="BodyText"/>
        <w:spacing w:line="280" w:lineRule="auto"/>
        <w:ind w:left="183" w:right="114" w:firstLine="5"/>
      </w:pPr>
      <w:r>
        <w:rPr>
          <w:color w:val="0C0C0C"/>
        </w:rPr>
        <w:t xml:space="preserve">It is time to renew your membership in the Estate Planning Council of Central </w:t>
      </w:r>
      <w:proofErr w:type="spellStart"/>
      <w:r>
        <w:rPr>
          <w:color w:val="0C0C0C"/>
        </w:rPr>
        <w:t>llliana</w:t>
      </w:r>
      <w:proofErr w:type="spellEnd"/>
      <w:r>
        <w:rPr>
          <w:color w:val="0C0C0C"/>
        </w:rPr>
        <w:t xml:space="preserve">, Inc. We recently elected new officers and board members and we're excited </w:t>
      </w:r>
      <w:r w:rsidR="004B60FE">
        <w:rPr>
          <w:color w:val="0C0C0C"/>
        </w:rPr>
        <w:t>to provide</w:t>
      </w:r>
      <w:r>
        <w:rPr>
          <w:color w:val="0C0C0C"/>
        </w:rPr>
        <w:t xml:space="preserve"> </w:t>
      </w:r>
      <w:r w:rsidR="004B60FE">
        <w:rPr>
          <w:color w:val="0C0C0C"/>
        </w:rPr>
        <w:t>another year of</w:t>
      </w:r>
      <w:r>
        <w:rPr>
          <w:color w:val="0C0C0C"/>
        </w:rPr>
        <w:t xml:space="preserve"> timely, informative programs and services to benefit you as a member. We have scheduled professional programs a</w:t>
      </w:r>
      <w:r w:rsidR="004B60FE">
        <w:rPr>
          <w:color w:val="0C0C0C"/>
        </w:rPr>
        <w:t>nd speakers for each of our 2020-202</w:t>
      </w:r>
      <w:r w:rsidR="007A3A81">
        <w:rPr>
          <w:color w:val="0C0C0C"/>
        </w:rPr>
        <w:t>1</w:t>
      </w:r>
      <w:r>
        <w:rPr>
          <w:color w:val="0C0C0C"/>
        </w:rPr>
        <w:t xml:space="preserve"> membership meetings with topics of interest to</w:t>
      </w:r>
      <w:r w:rsidR="007A3A81">
        <w:rPr>
          <w:color w:val="0C0C0C"/>
        </w:rPr>
        <w:t xml:space="preserve"> </w:t>
      </w:r>
      <w:r>
        <w:rPr>
          <w:color w:val="0C0C0C"/>
        </w:rPr>
        <w:t>various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disciplines.</w:t>
      </w:r>
      <w:r>
        <w:rPr>
          <w:color w:val="0C0C0C"/>
          <w:spacing w:val="20"/>
        </w:rPr>
        <w:t xml:space="preserve"> </w:t>
      </w:r>
      <w:r>
        <w:rPr>
          <w:b/>
          <w:color w:val="0C0C0C"/>
        </w:rPr>
        <w:t>Except</w:t>
      </w:r>
      <w:r>
        <w:rPr>
          <w:b/>
          <w:color w:val="0C0C0C"/>
          <w:spacing w:val="-18"/>
        </w:rPr>
        <w:t xml:space="preserve"> </w:t>
      </w:r>
      <w:r>
        <w:rPr>
          <w:b/>
          <w:color w:val="0C0C0C"/>
        </w:rPr>
        <w:t>for</w:t>
      </w:r>
      <w:r>
        <w:rPr>
          <w:b/>
          <w:color w:val="0C0C0C"/>
          <w:spacing w:val="-20"/>
        </w:rPr>
        <w:t xml:space="preserve"> </w:t>
      </w:r>
      <w:r>
        <w:rPr>
          <w:b/>
          <w:color w:val="0C0C0C"/>
        </w:rPr>
        <w:t>October,</w:t>
      </w:r>
      <w:r>
        <w:rPr>
          <w:b/>
          <w:color w:val="0C0C0C"/>
          <w:spacing w:val="-17"/>
        </w:rPr>
        <w:t xml:space="preserve"> </w:t>
      </w:r>
      <w:r>
        <w:rPr>
          <w:b/>
          <w:color w:val="0C0C0C"/>
        </w:rPr>
        <w:t>all</w:t>
      </w:r>
      <w:r>
        <w:rPr>
          <w:b/>
          <w:color w:val="0C0C0C"/>
          <w:spacing w:val="-25"/>
        </w:rPr>
        <w:t xml:space="preserve"> </w:t>
      </w:r>
      <w:r>
        <w:rPr>
          <w:b/>
          <w:color w:val="0C0C0C"/>
        </w:rPr>
        <w:t>meetings</w:t>
      </w:r>
      <w:r>
        <w:rPr>
          <w:b/>
          <w:color w:val="0C0C0C"/>
          <w:spacing w:val="-15"/>
        </w:rPr>
        <w:t xml:space="preserve"> </w:t>
      </w:r>
      <w:r>
        <w:rPr>
          <w:b/>
          <w:color w:val="0C0C0C"/>
        </w:rPr>
        <w:t>are</w:t>
      </w:r>
      <w:r>
        <w:rPr>
          <w:b/>
          <w:color w:val="0C0C0C"/>
          <w:spacing w:val="-19"/>
        </w:rPr>
        <w:t xml:space="preserve"> </w:t>
      </w:r>
      <w:r>
        <w:rPr>
          <w:b/>
          <w:color w:val="0C0C0C"/>
        </w:rPr>
        <w:t>held</w:t>
      </w:r>
      <w:r>
        <w:rPr>
          <w:b/>
          <w:color w:val="0C0C0C"/>
          <w:spacing w:val="-19"/>
        </w:rPr>
        <w:t xml:space="preserve"> </w:t>
      </w:r>
      <w:r>
        <w:rPr>
          <w:b/>
          <w:color w:val="0C0C0C"/>
        </w:rPr>
        <w:t>the</w:t>
      </w:r>
      <w:r>
        <w:rPr>
          <w:b/>
          <w:color w:val="0C0C0C"/>
          <w:spacing w:val="-17"/>
        </w:rPr>
        <w:t xml:space="preserve"> </w:t>
      </w:r>
      <w:r>
        <w:rPr>
          <w:b/>
          <w:color w:val="0C0C0C"/>
        </w:rPr>
        <w:t>3rd</w:t>
      </w:r>
      <w:r>
        <w:rPr>
          <w:b/>
          <w:color w:val="0C0C0C"/>
          <w:spacing w:val="-23"/>
        </w:rPr>
        <w:t xml:space="preserve"> </w:t>
      </w:r>
      <w:r>
        <w:rPr>
          <w:b/>
          <w:color w:val="0C0C0C"/>
        </w:rPr>
        <w:t>Thursday</w:t>
      </w:r>
      <w:r>
        <w:rPr>
          <w:b/>
          <w:color w:val="0C0C0C"/>
          <w:spacing w:val="-15"/>
        </w:rPr>
        <w:t xml:space="preserve"> </w:t>
      </w:r>
      <w:r>
        <w:rPr>
          <w:b/>
          <w:color w:val="0C0C0C"/>
        </w:rPr>
        <w:t>of</w:t>
      </w:r>
      <w:r>
        <w:rPr>
          <w:b/>
          <w:color w:val="0C0C0C"/>
          <w:spacing w:val="-21"/>
        </w:rPr>
        <w:t xml:space="preserve"> </w:t>
      </w:r>
      <w:r>
        <w:rPr>
          <w:b/>
          <w:color w:val="0C0C0C"/>
        </w:rPr>
        <w:t>the</w:t>
      </w:r>
      <w:r>
        <w:rPr>
          <w:b/>
          <w:color w:val="0C0C0C"/>
          <w:spacing w:val="-20"/>
        </w:rPr>
        <w:t xml:space="preserve"> </w:t>
      </w:r>
      <w:r>
        <w:rPr>
          <w:b/>
          <w:color w:val="0C0C0C"/>
        </w:rPr>
        <w:t>month</w:t>
      </w:r>
      <w:r>
        <w:rPr>
          <w:b/>
          <w:color w:val="0C0C0C"/>
          <w:spacing w:val="-19"/>
        </w:rPr>
        <w:t xml:space="preserve"> </w:t>
      </w:r>
      <w:r>
        <w:rPr>
          <w:b/>
          <w:color w:val="0C0C0C"/>
        </w:rPr>
        <w:t xml:space="preserve">beginning in September, January, March and May. </w:t>
      </w:r>
      <w:r>
        <w:rPr>
          <w:color w:val="0C0C0C"/>
        </w:rPr>
        <w:t>Listed below are our planned dates so please mark your calendars and plan to join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us.</w:t>
      </w:r>
    </w:p>
    <w:p w14:paraId="5B5D58A4" w14:textId="77777777" w:rsidR="00AE39FC" w:rsidRDefault="00AE39FC">
      <w:pPr>
        <w:pStyle w:val="BodyText"/>
        <w:spacing w:before="1"/>
        <w:rPr>
          <w:sz w:val="25"/>
        </w:rPr>
      </w:pPr>
    </w:p>
    <w:p w14:paraId="5B5D58A5" w14:textId="192A6898" w:rsidR="00AE39FC" w:rsidRDefault="004B60FE">
      <w:pPr>
        <w:pStyle w:val="ListParagraph"/>
        <w:numPr>
          <w:ilvl w:val="0"/>
          <w:numId w:val="2"/>
        </w:numPr>
        <w:tabs>
          <w:tab w:val="left" w:pos="914"/>
          <w:tab w:val="left" w:pos="915"/>
        </w:tabs>
        <w:spacing w:before="1"/>
        <w:rPr>
          <w:sz w:val="20"/>
        </w:rPr>
      </w:pPr>
      <w:r>
        <w:rPr>
          <w:color w:val="0C0C0C"/>
          <w:sz w:val="20"/>
        </w:rPr>
        <w:t xml:space="preserve">Thursday, September 17, 2020 Kit </w:t>
      </w:r>
      <w:proofErr w:type="spellStart"/>
      <w:r>
        <w:rPr>
          <w:color w:val="0C0C0C"/>
          <w:sz w:val="20"/>
        </w:rPr>
        <w:t>MacNee</w:t>
      </w:r>
      <w:proofErr w:type="spellEnd"/>
      <w:r>
        <w:rPr>
          <w:color w:val="0C0C0C"/>
          <w:sz w:val="20"/>
        </w:rPr>
        <w:t>, Behavioral Finance</w:t>
      </w:r>
    </w:p>
    <w:p w14:paraId="5B5D58A6" w14:textId="12801EBF" w:rsidR="00AE39FC" w:rsidRDefault="00400E6A">
      <w:pPr>
        <w:pStyle w:val="Heading2"/>
        <w:numPr>
          <w:ilvl w:val="0"/>
          <w:numId w:val="2"/>
        </w:numPr>
        <w:tabs>
          <w:tab w:val="left" w:pos="914"/>
          <w:tab w:val="left" w:pos="915"/>
        </w:tabs>
        <w:spacing w:before="58" w:line="276" w:lineRule="auto"/>
        <w:ind w:right="1000" w:hanging="362"/>
      </w:pPr>
      <w:r>
        <w:rPr>
          <w:color w:val="0C0C0C"/>
          <w:w w:val="95"/>
        </w:rPr>
        <w:t xml:space="preserve">Professional Advisor's Seminar - Wabash Valley Community </w:t>
      </w:r>
      <w:r>
        <w:rPr>
          <w:color w:val="0C0C0C"/>
        </w:rPr>
        <w:t>Foundation</w:t>
      </w:r>
      <w:r w:rsidR="0053122E">
        <w:rPr>
          <w:color w:val="0C0C0C"/>
        </w:rPr>
        <w:t>, Date and time--TBD</w:t>
      </w:r>
    </w:p>
    <w:p w14:paraId="5B5D58A7" w14:textId="47C74C7B" w:rsidR="00AE39FC" w:rsidRDefault="004B60FE">
      <w:pPr>
        <w:pStyle w:val="ListParagraph"/>
        <w:numPr>
          <w:ilvl w:val="0"/>
          <w:numId w:val="2"/>
        </w:numPr>
        <w:tabs>
          <w:tab w:val="left" w:pos="909"/>
          <w:tab w:val="left" w:pos="910"/>
        </w:tabs>
        <w:spacing w:before="19"/>
        <w:ind w:left="909" w:hanging="362"/>
        <w:rPr>
          <w:sz w:val="20"/>
        </w:rPr>
      </w:pPr>
      <w:r>
        <w:rPr>
          <w:color w:val="0C0C0C"/>
          <w:sz w:val="20"/>
        </w:rPr>
        <w:t>Thursday, January 21</w:t>
      </w:r>
      <w:r w:rsidR="00400E6A">
        <w:rPr>
          <w:color w:val="0C0C0C"/>
          <w:sz w:val="20"/>
        </w:rPr>
        <w:t>,</w:t>
      </w:r>
      <w:r w:rsidR="00400E6A">
        <w:rPr>
          <w:color w:val="0C0C0C"/>
          <w:spacing w:val="5"/>
          <w:sz w:val="20"/>
        </w:rPr>
        <w:t xml:space="preserve"> </w:t>
      </w:r>
      <w:r>
        <w:rPr>
          <w:color w:val="0C0C0C"/>
          <w:sz w:val="20"/>
        </w:rPr>
        <w:t>2021</w:t>
      </w:r>
    </w:p>
    <w:p w14:paraId="5B5D58A8" w14:textId="2A7E3BC2" w:rsidR="00AE39FC" w:rsidRDefault="004B60FE">
      <w:pPr>
        <w:pStyle w:val="ListParagraph"/>
        <w:numPr>
          <w:ilvl w:val="0"/>
          <w:numId w:val="2"/>
        </w:numPr>
        <w:tabs>
          <w:tab w:val="left" w:pos="909"/>
          <w:tab w:val="left" w:pos="910"/>
        </w:tabs>
        <w:spacing w:before="53"/>
        <w:ind w:left="909" w:hanging="362"/>
        <w:rPr>
          <w:sz w:val="20"/>
        </w:rPr>
      </w:pPr>
      <w:r>
        <w:rPr>
          <w:color w:val="0C0C0C"/>
          <w:sz w:val="20"/>
        </w:rPr>
        <w:t>Thursday, March 18</w:t>
      </w:r>
      <w:r w:rsidR="00400E6A">
        <w:rPr>
          <w:color w:val="0C0C0C"/>
          <w:sz w:val="20"/>
        </w:rPr>
        <w:t>,</w:t>
      </w:r>
      <w:r w:rsidR="00400E6A">
        <w:rPr>
          <w:color w:val="0C0C0C"/>
          <w:spacing w:val="-6"/>
          <w:sz w:val="20"/>
        </w:rPr>
        <w:t xml:space="preserve"> </w:t>
      </w:r>
      <w:r>
        <w:rPr>
          <w:color w:val="0C0C0C"/>
          <w:sz w:val="20"/>
        </w:rPr>
        <w:t>2021</w:t>
      </w:r>
    </w:p>
    <w:p w14:paraId="5B5D58A9" w14:textId="5AA2F263" w:rsidR="00AE39FC" w:rsidRDefault="004B60FE">
      <w:pPr>
        <w:pStyle w:val="ListParagraph"/>
        <w:numPr>
          <w:ilvl w:val="0"/>
          <w:numId w:val="2"/>
        </w:numPr>
        <w:tabs>
          <w:tab w:val="left" w:pos="909"/>
          <w:tab w:val="left" w:pos="910"/>
        </w:tabs>
        <w:spacing w:before="49"/>
        <w:ind w:left="909"/>
        <w:rPr>
          <w:sz w:val="20"/>
        </w:rPr>
      </w:pPr>
      <w:r>
        <w:rPr>
          <w:color w:val="0C0C0C"/>
          <w:sz w:val="20"/>
        </w:rPr>
        <w:t>Thursday, May 20</w:t>
      </w:r>
      <w:r w:rsidR="00400E6A">
        <w:rPr>
          <w:color w:val="0C0C0C"/>
          <w:sz w:val="20"/>
        </w:rPr>
        <w:t>,</w:t>
      </w:r>
      <w:r w:rsidR="00400E6A"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2021 Lance Like, L</w:t>
      </w:r>
      <w:r w:rsidR="007A3A81">
        <w:rPr>
          <w:color w:val="0C0C0C"/>
          <w:sz w:val="20"/>
        </w:rPr>
        <w:t>ike</w:t>
      </w:r>
      <w:r>
        <w:rPr>
          <w:color w:val="0C0C0C"/>
          <w:sz w:val="20"/>
        </w:rPr>
        <w:t xml:space="preserve"> Law Group</w:t>
      </w:r>
    </w:p>
    <w:p w14:paraId="5B5D58AC" w14:textId="77777777" w:rsidR="00AE39FC" w:rsidRDefault="00AE39FC">
      <w:pPr>
        <w:pStyle w:val="BodyText"/>
        <w:spacing w:before="7"/>
        <w:rPr>
          <w:b/>
          <w:sz w:val="28"/>
        </w:rPr>
      </w:pPr>
    </w:p>
    <w:p w14:paraId="5B5D58AF" w14:textId="074618C9" w:rsidR="00AE39FC" w:rsidRDefault="00400E6A">
      <w:pPr>
        <w:pStyle w:val="BodyText"/>
        <w:spacing w:before="94" w:line="280" w:lineRule="auto"/>
        <w:ind w:left="172" w:right="359" w:hanging="3"/>
      </w:pPr>
      <w:r>
        <w:rPr>
          <w:color w:val="0C0C0C"/>
        </w:rPr>
        <w:t xml:space="preserve">To keep you informed of upcoming events, please save this website, </w:t>
      </w:r>
      <w:hyperlink w:history="1">
        <w:r w:rsidR="004B60FE" w:rsidRPr="00855522">
          <w:rPr>
            <w:rStyle w:val="Hyperlink"/>
            <w:u w:color="0C0C0C"/>
          </w:rPr>
          <w:t>www.epcofcentralilliana.o</w:t>
        </w:r>
        <w:r w:rsidR="004B60FE" w:rsidRPr="00855522">
          <w:rPr>
            <w:rStyle w:val="Hyperlink"/>
            <w:spacing w:val="-10"/>
            <w:u w:color="0C0C0C"/>
          </w:rPr>
          <w:t>rg</w:t>
        </w:r>
        <w:r w:rsidR="004B60FE" w:rsidRPr="00855522">
          <w:rPr>
            <w:rStyle w:val="Hyperlink"/>
            <w:spacing w:val="-10"/>
          </w:rPr>
          <w:t xml:space="preserve">, </w:t>
        </w:r>
      </w:hyperlink>
      <w:r>
        <w:rPr>
          <w:color w:val="0C0C0C"/>
        </w:rPr>
        <w:t>as a favorite so you'll have quick access to it!  There you'll find information on each of the meetings and other informative topics and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articles.</w:t>
      </w:r>
    </w:p>
    <w:p w14:paraId="5B5D58B0" w14:textId="77777777" w:rsidR="00AE39FC" w:rsidRDefault="00AE39FC">
      <w:pPr>
        <w:pStyle w:val="BodyText"/>
        <w:spacing w:before="9"/>
        <w:rPr>
          <w:sz w:val="23"/>
        </w:rPr>
      </w:pPr>
    </w:p>
    <w:p w14:paraId="5B5D58B1" w14:textId="33D2EF6E" w:rsidR="00AE39FC" w:rsidRDefault="00400E6A">
      <w:pPr>
        <w:pStyle w:val="BodyText"/>
        <w:tabs>
          <w:tab w:val="left" w:pos="5025"/>
        </w:tabs>
        <w:spacing w:line="283" w:lineRule="auto"/>
        <w:ind w:left="165" w:right="359" w:firstLine="10"/>
      </w:pPr>
      <w:r>
        <w:rPr>
          <w:color w:val="0C0C0C"/>
        </w:rPr>
        <w:t>We count on your continued membership and your involvement to keep this organization viable. This is an excellent way to network with peers and members of other disciplines as we</w:t>
      </w:r>
      <w:r w:rsidR="004B60FE">
        <w:rPr>
          <w:color w:val="0C0C0C"/>
        </w:rPr>
        <w:t>ll as the opportunity to hear current information r</w:t>
      </w:r>
      <w:r>
        <w:rPr>
          <w:color w:val="0C0C0C"/>
        </w:rPr>
        <w:t>egarding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estate</w:t>
      </w:r>
      <w:r>
        <w:rPr>
          <w:color w:val="0C0C0C"/>
          <w:spacing w:val="24"/>
        </w:rPr>
        <w:t xml:space="preserve"> </w:t>
      </w:r>
      <w:r w:rsidR="004B60FE">
        <w:rPr>
          <w:color w:val="0C0C0C"/>
        </w:rPr>
        <w:t xml:space="preserve">planning.  </w:t>
      </w:r>
      <w:r>
        <w:rPr>
          <w:color w:val="0C0C0C"/>
        </w:rPr>
        <w:t>The board members encourage your feedback, ideas and participation on programs and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speakers.</w:t>
      </w:r>
    </w:p>
    <w:p w14:paraId="5B5D58B2" w14:textId="77777777" w:rsidR="00AE39FC" w:rsidRDefault="00AE39FC">
      <w:pPr>
        <w:pStyle w:val="BodyText"/>
        <w:spacing w:before="5"/>
        <w:rPr>
          <w:sz w:val="23"/>
        </w:rPr>
      </w:pPr>
    </w:p>
    <w:p w14:paraId="5B5D58B3" w14:textId="13B39261" w:rsidR="00AE39FC" w:rsidRDefault="004B60FE">
      <w:pPr>
        <w:pStyle w:val="BodyText"/>
        <w:spacing w:before="1" w:line="278" w:lineRule="auto"/>
        <w:ind w:left="165" w:right="407" w:hanging="1"/>
      </w:pPr>
      <w:r>
        <w:rPr>
          <w:color w:val="0C0C0C"/>
        </w:rPr>
        <w:t>Due to the Covid-19 and starting our meetings using Zoom, the board has reduced the fees for all members to $99 for this year only</w:t>
      </w:r>
      <w:r w:rsidR="0053122E">
        <w:rPr>
          <w:color w:val="0C0C0C"/>
        </w:rPr>
        <w:t xml:space="preserve"> for new and renewing members</w:t>
      </w:r>
      <w:r>
        <w:rPr>
          <w:color w:val="0C0C0C"/>
        </w:rPr>
        <w:t>.</w:t>
      </w:r>
      <w:r w:rsidR="00257E69">
        <w:rPr>
          <w:color w:val="0C0C0C"/>
        </w:rPr>
        <w:t xml:space="preserve">(Individual </w:t>
      </w:r>
      <w:r w:rsidR="00257E69" w:rsidRPr="00427F06">
        <w:rPr>
          <w:color w:val="0C0C0C"/>
          <w:u w:val="single"/>
        </w:rPr>
        <w:t>and</w:t>
      </w:r>
      <w:r w:rsidR="00257E69">
        <w:rPr>
          <w:color w:val="0C0C0C"/>
        </w:rPr>
        <w:t xml:space="preserve"> Group Memberships are only $99)</w:t>
      </w:r>
      <w:r>
        <w:rPr>
          <w:color w:val="0C0C0C"/>
        </w:rPr>
        <w:t xml:space="preserve">  </w:t>
      </w:r>
      <w:r w:rsidR="00400E6A">
        <w:rPr>
          <w:color w:val="0C0C0C"/>
        </w:rPr>
        <w:t>Please share this opportunity with other professionals and encourage them to apply for membership as well.</w:t>
      </w:r>
    </w:p>
    <w:p w14:paraId="5B5D58B4" w14:textId="77777777" w:rsidR="00AE39FC" w:rsidRDefault="00AE39FC">
      <w:pPr>
        <w:pStyle w:val="BodyText"/>
        <w:spacing w:before="2"/>
        <w:rPr>
          <w:sz w:val="23"/>
        </w:rPr>
      </w:pPr>
    </w:p>
    <w:p w14:paraId="5B5D58B5" w14:textId="77777777" w:rsidR="00AE39FC" w:rsidRDefault="00400E6A">
      <w:pPr>
        <w:pStyle w:val="BodyText"/>
        <w:ind w:left="160"/>
      </w:pPr>
      <w:r>
        <w:rPr>
          <w:color w:val="0C0C0C"/>
        </w:rPr>
        <w:t>Sincerely,</w:t>
      </w:r>
    </w:p>
    <w:p w14:paraId="5B5D58B6" w14:textId="77777777" w:rsidR="00AE39FC" w:rsidRDefault="00AE39FC">
      <w:pPr>
        <w:pStyle w:val="BodyText"/>
        <w:rPr>
          <w:sz w:val="22"/>
        </w:rPr>
      </w:pPr>
    </w:p>
    <w:p w14:paraId="5B5D58B7" w14:textId="77777777" w:rsidR="00AE39FC" w:rsidRDefault="00AE39FC">
      <w:pPr>
        <w:pStyle w:val="BodyText"/>
        <w:spacing w:before="7"/>
        <w:rPr>
          <w:sz w:val="28"/>
        </w:rPr>
      </w:pPr>
    </w:p>
    <w:p w14:paraId="5B5D58B8" w14:textId="77777777" w:rsidR="00AE39FC" w:rsidRDefault="00400E6A">
      <w:pPr>
        <w:pStyle w:val="BodyText"/>
        <w:ind w:left="158"/>
      </w:pPr>
      <w:r>
        <w:rPr>
          <w:color w:val="0C0C0C"/>
        </w:rPr>
        <w:t>E. Brady Hansel, President</w:t>
      </w:r>
    </w:p>
    <w:sectPr w:rsidR="00AE39FC">
      <w:headerReference w:type="default" r:id="rId11"/>
      <w:type w:val="continuous"/>
      <w:pgSz w:w="12240" w:h="15840"/>
      <w:pgMar w:top="1380" w:right="1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594D" w14:textId="77777777" w:rsidR="00270970" w:rsidRDefault="00400E6A">
      <w:r>
        <w:separator/>
      </w:r>
    </w:p>
  </w:endnote>
  <w:endnote w:type="continuationSeparator" w:id="0">
    <w:p w14:paraId="5B5D594F" w14:textId="77777777" w:rsidR="00270970" w:rsidRDefault="0040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D5949" w14:textId="77777777" w:rsidR="00270970" w:rsidRDefault="00400E6A">
      <w:r>
        <w:separator/>
      </w:r>
    </w:p>
  </w:footnote>
  <w:footnote w:type="continuationSeparator" w:id="0">
    <w:p w14:paraId="5B5D594B" w14:textId="77777777" w:rsidR="00270970" w:rsidRDefault="0040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5948" w14:textId="57F381B2" w:rsidR="00AE39FC" w:rsidRDefault="00AE39F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072C"/>
    <w:multiLevelType w:val="hybridMultilevel"/>
    <w:tmpl w:val="AF70FDD4"/>
    <w:lvl w:ilvl="0" w:tplc="4506683E">
      <w:numFmt w:val="bullet"/>
      <w:lvlText w:val="•"/>
      <w:lvlJc w:val="left"/>
      <w:pPr>
        <w:ind w:left="914" w:hanging="367"/>
      </w:pPr>
      <w:rPr>
        <w:rFonts w:ascii="Arial" w:eastAsia="Arial" w:hAnsi="Arial" w:cs="Arial" w:hint="default"/>
        <w:color w:val="0C0C0C"/>
        <w:w w:val="95"/>
        <w:sz w:val="20"/>
        <w:szCs w:val="20"/>
      </w:rPr>
    </w:lvl>
    <w:lvl w:ilvl="1" w:tplc="ABA685D8">
      <w:numFmt w:val="bullet"/>
      <w:lvlText w:val="•"/>
      <w:lvlJc w:val="left"/>
      <w:pPr>
        <w:ind w:left="1796" w:hanging="367"/>
      </w:pPr>
      <w:rPr>
        <w:rFonts w:hint="default"/>
      </w:rPr>
    </w:lvl>
    <w:lvl w:ilvl="2" w:tplc="40AEE68E">
      <w:numFmt w:val="bullet"/>
      <w:lvlText w:val="•"/>
      <w:lvlJc w:val="left"/>
      <w:pPr>
        <w:ind w:left="2672" w:hanging="367"/>
      </w:pPr>
      <w:rPr>
        <w:rFonts w:hint="default"/>
      </w:rPr>
    </w:lvl>
    <w:lvl w:ilvl="3" w:tplc="5EC2CDB4">
      <w:numFmt w:val="bullet"/>
      <w:lvlText w:val="•"/>
      <w:lvlJc w:val="left"/>
      <w:pPr>
        <w:ind w:left="3548" w:hanging="367"/>
      </w:pPr>
      <w:rPr>
        <w:rFonts w:hint="default"/>
      </w:rPr>
    </w:lvl>
    <w:lvl w:ilvl="4" w:tplc="E8E8B138">
      <w:numFmt w:val="bullet"/>
      <w:lvlText w:val="•"/>
      <w:lvlJc w:val="left"/>
      <w:pPr>
        <w:ind w:left="4424" w:hanging="367"/>
      </w:pPr>
      <w:rPr>
        <w:rFonts w:hint="default"/>
      </w:rPr>
    </w:lvl>
    <w:lvl w:ilvl="5" w:tplc="2D7EC4A0">
      <w:numFmt w:val="bullet"/>
      <w:lvlText w:val="•"/>
      <w:lvlJc w:val="left"/>
      <w:pPr>
        <w:ind w:left="5300" w:hanging="367"/>
      </w:pPr>
      <w:rPr>
        <w:rFonts w:hint="default"/>
      </w:rPr>
    </w:lvl>
    <w:lvl w:ilvl="6" w:tplc="E700B108">
      <w:numFmt w:val="bullet"/>
      <w:lvlText w:val="•"/>
      <w:lvlJc w:val="left"/>
      <w:pPr>
        <w:ind w:left="6176" w:hanging="367"/>
      </w:pPr>
      <w:rPr>
        <w:rFonts w:hint="default"/>
      </w:rPr>
    </w:lvl>
    <w:lvl w:ilvl="7" w:tplc="FE12A9D0">
      <w:numFmt w:val="bullet"/>
      <w:lvlText w:val="•"/>
      <w:lvlJc w:val="left"/>
      <w:pPr>
        <w:ind w:left="7052" w:hanging="367"/>
      </w:pPr>
      <w:rPr>
        <w:rFonts w:hint="default"/>
      </w:rPr>
    </w:lvl>
    <w:lvl w:ilvl="8" w:tplc="01101644">
      <w:numFmt w:val="bullet"/>
      <w:lvlText w:val="•"/>
      <w:lvlJc w:val="left"/>
      <w:pPr>
        <w:ind w:left="7928" w:hanging="367"/>
      </w:pPr>
      <w:rPr>
        <w:rFonts w:hint="default"/>
      </w:rPr>
    </w:lvl>
  </w:abstractNum>
  <w:abstractNum w:abstractNumId="1" w15:restartNumberingAfterBreak="0">
    <w:nsid w:val="271C08C2"/>
    <w:multiLevelType w:val="hybridMultilevel"/>
    <w:tmpl w:val="3962E982"/>
    <w:lvl w:ilvl="0" w:tplc="BF046D7A">
      <w:start w:val="1"/>
      <w:numFmt w:val="decimal"/>
      <w:lvlText w:val="%1."/>
      <w:lvlJc w:val="left"/>
      <w:pPr>
        <w:ind w:left="988" w:hanging="701"/>
        <w:jc w:val="left"/>
      </w:pPr>
      <w:rPr>
        <w:rFonts w:ascii="Times New Roman" w:eastAsia="Times New Roman" w:hAnsi="Times New Roman" w:cs="Times New Roman" w:hint="default"/>
        <w:b/>
        <w:bCs/>
        <w:color w:val="0F0F0F"/>
        <w:w w:val="110"/>
        <w:sz w:val="24"/>
        <w:szCs w:val="24"/>
      </w:rPr>
    </w:lvl>
    <w:lvl w:ilvl="1" w:tplc="4D263CC6">
      <w:numFmt w:val="bullet"/>
      <w:lvlText w:val="•"/>
      <w:lvlJc w:val="left"/>
      <w:pPr>
        <w:ind w:left="1180" w:hanging="701"/>
      </w:pPr>
      <w:rPr>
        <w:rFonts w:hint="default"/>
      </w:rPr>
    </w:lvl>
    <w:lvl w:ilvl="2" w:tplc="E7AC4E2C">
      <w:numFmt w:val="bullet"/>
      <w:lvlText w:val="•"/>
      <w:lvlJc w:val="left"/>
      <w:pPr>
        <w:ind w:left="2124" w:hanging="701"/>
      </w:pPr>
      <w:rPr>
        <w:rFonts w:hint="default"/>
      </w:rPr>
    </w:lvl>
    <w:lvl w:ilvl="3" w:tplc="4D42312E">
      <w:numFmt w:val="bullet"/>
      <w:lvlText w:val="•"/>
      <w:lvlJc w:val="left"/>
      <w:pPr>
        <w:ind w:left="3068" w:hanging="701"/>
      </w:pPr>
      <w:rPr>
        <w:rFonts w:hint="default"/>
      </w:rPr>
    </w:lvl>
    <w:lvl w:ilvl="4" w:tplc="4320B2C4">
      <w:numFmt w:val="bullet"/>
      <w:lvlText w:val="•"/>
      <w:lvlJc w:val="left"/>
      <w:pPr>
        <w:ind w:left="4013" w:hanging="701"/>
      </w:pPr>
      <w:rPr>
        <w:rFonts w:hint="default"/>
      </w:rPr>
    </w:lvl>
    <w:lvl w:ilvl="5" w:tplc="97D67B14">
      <w:numFmt w:val="bullet"/>
      <w:lvlText w:val="•"/>
      <w:lvlJc w:val="left"/>
      <w:pPr>
        <w:ind w:left="4957" w:hanging="701"/>
      </w:pPr>
      <w:rPr>
        <w:rFonts w:hint="default"/>
      </w:rPr>
    </w:lvl>
    <w:lvl w:ilvl="6" w:tplc="4FB0A3C0">
      <w:numFmt w:val="bullet"/>
      <w:lvlText w:val="•"/>
      <w:lvlJc w:val="left"/>
      <w:pPr>
        <w:ind w:left="5902" w:hanging="701"/>
      </w:pPr>
      <w:rPr>
        <w:rFonts w:hint="default"/>
      </w:rPr>
    </w:lvl>
    <w:lvl w:ilvl="7" w:tplc="8548B8F6">
      <w:numFmt w:val="bullet"/>
      <w:lvlText w:val="•"/>
      <w:lvlJc w:val="left"/>
      <w:pPr>
        <w:ind w:left="6846" w:hanging="701"/>
      </w:pPr>
      <w:rPr>
        <w:rFonts w:hint="default"/>
      </w:rPr>
    </w:lvl>
    <w:lvl w:ilvl="8" w:tplc="62A25F7A">
      <w:numFmt w:val="bullet"/>
      <w:lvlText w:val="•"/>
      <w:lvlJc w:val="left"/>
      <w:pPr>
        <w:ind w:left="7791" w:hanging="7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FC"/>
    <w:rsid w:val="00257E69"/>
    <w:rsid w:val="00270970"/>
    <w:rsid w:val="00400E6A"/>
    <w:rsid w:val="00427F06"/>
    <w:rsid w:val="004B60FE"/>
    <w:rsid w:val="0053122E"/>
    <w:rsid w:val="005722ED"/>
    <w:rsid w:val="007A3A81"/>
    <w:rsid w:val="00AE39FC"/>
    <w:rsid w:val="00D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D5897"/>
  <w15:docId w15:val="{7C3FBE44-D152-4AA3-8C52-94E6821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1" w:right="16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763" w:lineRule="exact"/>
      <w:ind w:left="20"/>
    </w:pPr>
    <w:rPr>
      <w:rFonts w:ascii="Times New Roman" w:eastAsia="Times New Roman" w:hAnsi="Times New Roman" w:cs="Times New Roman"/>
      <w:sz w:val="67"/>
      <w:szCs w:val="6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09" w:hanging="362"/>
    </w:pPr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Hyperlink">
    <w:name w:val="Hyperlink"/>
    <w:basedOn w:val="DefaultParagraphFont"/>
    <w:uiPriority w:val="99"/>
    <w:unhideWhenUsed/>
    <w:rsid w:val="004B60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E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E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D7749D12F3C44B0641A1E64EF2112" ma:contentTypeVersion="13" ma:contentTypeDescription="Create a new document." ma:contentTypeScope="" ma:versionID="a44236af6276ce55d635b1fe840c3e06">
  <xsd:schema xmlns:xsd="http://www.w3.org/2001/XMLSchema" xmlns:xs="http://www.w3.org/2001/XMLSchema" xmlns:p="http://schemas.microsoft.com/office/2006/metadata/properties" xmlns:ns3="a1177ad4-4e21-43f5-b572-b57ffbad4cd3" xmlns:ns4="60851bb4-10bf-4b17-8bda-29a7ae759acc" targetNamespace="http://schemas.microsoft.com/office/2006/metadata/properties" ma:root="true" ma:fieldsID="fb6389849d08fd135df6dcf249f57350" ns3:_="" ns4:_="">
    <xsd:import namespace="a1177ad4-4e21-43f5-b572-b57ffbad4cd3"/>
    <xsd:import namespace="60851bb4-10bf-4b17-8bda-29a7ae759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7ad4-4e21-43f5-b572-b57ffbad4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51bb4-10bf-4b17-8bda-29a7ae759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A348C-A9E2-4590-B9E2-8B26D8856C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1177ad4-4e21-43f5-b572-b57ffbad4cd3"/>
    <ds:schemaRef ds:uri="http://purl.org/dc/elements/1.1/"/>
    <ds:schemaRef ds:uri="http://schemas.microsoft.com/office/2006/metadata/properties"/>
    <ds:schemaRef ds:uri="60851bb4-10bf-4b17-8bda-29a7ae759a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025FF6-ADCD-43A1-80D7-9A6B443A2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F627E-013E-4776-8C1E-AB51F9E4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77ad4-4e21-43f5-b572-b57ffbad4cd3"/>
    <ds:schemaRef ds:uri="60851bb4-10bf-4b17-8bda-29a7ae75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Menefee</dc:creator>
  <cp:lastModifiedBy>Brady Hansel</cp:lastModifiedBy>
  <cp:revision>6</cp:revision>
  <cp:lastPrinted>2020-09-09T14:11:00Z</cp:lastPrinted>
  <dcterms:created xsi:type="dcterms:W3CDTF">2020-09-08T13:24:00Z</dcterms:created>
  <dcterms:modified xsi:type="dcterms:W3CDTF">2020-09-09T14:12:00Z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0x010100E4ED7749D12F3C44B0641A1E64EF2112</vt:lpwstr>
  </property>
</Properties>
</file>